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Ética Médica I 2023</w:t>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Escuela de Medicina Viña del Mar</w:t>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Universidad Andrés Bello</w:t>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Caso Clínico</w:t>
      </w:r>
    </w:p>
    <w:p w:rsidR="00000000" w:rsidDel="00000000" w:rsidP="00000000" w:rsidRDefault="00000000" w:rsidRPr="00000000" w14:paraId="00000006">
      <w:pPr>
        <w:jc w:val="center"/>
        <w:rPr>
          <w:b w:val="1"/>
          <w:sz w:val="24"/>
          <w:szCs w:val="24"/>
        </w:rPr>
      </w:pPr>
      <w:r w:rsidDel="00000000" w:rsidR="00000000" w:rsidRPr="00000000">
        <w:rPr>
          <w:b w:val="1"/>
          <w:sz w:val="24"/>
          <w:szCs w:val="24"/>
          <w:rtl w:val="0"/>
        </w:rPr>
        <w:t xml:space="preserve">25 de Abril 2023</w:t>
      </w:r>
    </w:p>
    <w:p w:rsidR="00000000" w:rsidDel="00000000" w:rsidP="00000000" w:rsidRDefault="00000000" w:rsidRPr="00000000" w14:paraId="00000007">
      <w:pPr>
        <w:jc w:val="center"/>
        <w:rPr>
          <w:b w:val="1"/>
          <w:sz w:val="24"/>
          <w:szCs w:val="24"/>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 Integrantes: Camila Rivas - Bastián Heidke - Matías Sánchez - Camila Galleguillos - Octavio Schlack - Vicente Severin</w:t>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A">
      <w:pPr>
        <w:rPr>
          <w:b w:val="1"/>
          <w:sz w:val="24"/>
          <w:szCs w:val="24"/>
        </w:rPr>
      </w:pPr>
      <w:r w:rsidDel="00000000" w:rsidR="00000000" w:rsidRPr="00000000">
        <w:rPr>
          <w:b w:val="1"/>
          <w:sz w:val="24"/>
          <w:szCs w:val="24"/>
          <w:rtl w:val="0"/>
        </w:rPr>
        <w:t xml:space="preserve">Caso Clínico</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En un centro de hemodiálisis, el equipo de trabajo (médicos, enfermeras y técnicos) se enfrenta a la situación clínica de Carlos, hombre de 56 años, con diabetes mellitus (DM) desde los 13 años y en tratamiento con hemodiálisis (HD) trisemanal desde hace 12 años. Es ciego hace 10 años y presenta amputación de ambas extremidades inferiores. Sus habilidades de comunicación y razonamiento se mantienen intactas.</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Carlos solicitó tiempo para conversar con la enfermera a cargo del centro de diálisis, por lo que ella dispuso de tiempo post-terapia de HD para tener una conversación. </w:t>
      </w:r>
      <w:r w:rsidDel="00000000" w:rsidR="00000000" w:rsidRPr="00000000">
        <w:rPr>
          <w:sz w:val="24"/>
          <w:szCs w:val="24"/>
          <w:rtl w:val="0"/>
        </w:rPr>
        <w:t xml:space="preserve">Carlos comunicó a la enfermera que no deseaba seguir asistiendo a la diálisis,</w:t>
      </w:r>
      <w:r w:rsidDel="00000000" w:rsidR="00000000" w:rsidRPr="00000000">
        <w:rPr>
          <w:sz w:val="24"/>
          <w:szCs w:val="24"/>
          <w:rtl w:val="0"/>
        </w:rPr>
        <w:t xml:space="preserve"> porque estaba cansado de la vida y de sentirse así. Ante esto, la enfermera respondió que ese día quizás estaba un poco deprimido, sin ánimo, pero que “mañana es otro día”, que amanecería más contento y las ganas de vivir volverían. Julio tomó su mano y le mencionó que no, pues la verdad es que no volvería al centro de diálisis, por ende lo mejor sería que   Mse despidieran ese día. La enfermera pensó que se trataba de una reacción emocional propia frente al desencanto de su realidad y que pronto se recuperaría. Luego, comunicó la situación al médico jefe de servicio y como era habitual, autorizó que fuera llevado a su casa por la ambulancia del centro.</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Posteriormente la enfermera se puso en contacto con los familiares de éste, quienes confirmaron su decisión de no someterse más a HD y además refirieron un sin número de temores, inquietudes, y por supuesto la tristeza de los resultados de esa decisión.</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El día en que correspondía una nueva HD, Carlos no acudió al centro por lo que, el equipo de salud, compuesto por tres enfermeras, el médico tratante, el médico jefe del centro y el abogado, se reunieron y analizaron la situación de Carlos, decidiendo “dejarlo descansar” de una sesión. La enfermera lo llamó por teléfono para darle las indicaciones habituales para una persona que no acude a una HD. Él contestó muy amable, refiriendo “no se preocupen por mi, estoy tranquilo y consciente de mi decisión. No envíen más la ambulancia a buscarme”.</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A pesar de esto, se envió nuevamente la ambulancia para la siguiente sesión. La enfermera recibió la llamada del chofer informando que Julio no se iba a presentar. La enfermera coordinadora junto al equipo de salud decidieron enviar la fuerza pública a buscarlo, situación que había sido previamente acordada con la sobrina de Carlos. Los agentes informaron que hablaron con él, que se negó a acompañarlos y que ellos no podían llevarlo de manera forzada.</w:t>
      </w:r>
    </w:p>
    <w:p w:rsidR="00000000" w:rsidDel="00000000" w:rsidP="00000000" w:rsidRDefault="00000000" w:rsidRPr="00000000" w14:paraId="00000010">
      <w:pPr>
        <w:spacing w:after="240" w:before="240" w:lineRule="auto"/>
        <w:jc w:val="both"/>
        <w:rPr>
          <w:sz w:val="24"/>
          <w:szCs w:val="24"/>
          <w:vertAlign w:val="superscript"/>
        </w:rPr>
      </w:pPr>
      <w:r w:rsidDel="00000000" w:rsidR="00000000" w:rsidRPr="00000000">
        <w:rPr>
          <w:sz w:val="24"/>
          <w:szCs w:val="24"/>
          <w:rtl w:val="0"/>
        </w:rPr>
        <w:t xml:space="preserve">Durante los siguientes días, la enfermera llamó a Julio diariamente, intentando apoyar a Carlos en la verbalización de sus emociones y pensamientos. La enfermera procuró crear un contacto diario con Carlos, en el que se le otorgó apoyo tanto a él como a su familia, para ayudar a “entender la muerte como un acto humano” y por ende, ayudar a morir con dignidad</w:t>
      </w:r>
      <w:r w:rsidDel="00000000" w:rsidR="00000000" w:rsidRPr="00000000">
        <w:rPr>
          <w:sz w:val="24"/>
          <w:szCs w:val="24"/>
          <w:vertAlign w:val="superscript"/>
          <w:rtl w:val="0"/>
        </w:rPr>
        <w:t xml:space="preserve">.</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Transcurridos 11 días, los familiares de Carlos llamaron al centro para informar su fallecimiento. Parte del equipo y la enfermera en cuestión asistieron al funeral. Luego, se continuó el soporte telefónico a la familia por una semana tras el fallecimiento de Carlos.</w:t>
      </w:r>
    </w:p>
    <w:p w:rsidR="00000000" w:rsidDel="00000000" w:rsidP="00000000" w:rsidRDefault="00000000" w:rsidRPr="00000000" w14:paraId="00000012">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3">
      <w:pPr>
        <w:spacing w:after="240" w:before="240" w:lineRule="auto"/>
        <w:jc w:val="both"/>
        <w:rPr>
          <w:b w:val="1"/>
          <w:sz w:val="24"/>
          <w:szCs w:val="24"/>
        </w:rPr>
      </w:pPr>
      <w:r w:rsidDel="00000000" w:rsidR="00000000" w:rsidRPr="00000000">
        <w:rPr>
          <w:b w:val="1"/>
          <w:sz w:val="24"/>
          <w:szCs w:val="24"/>
          <w:rtl w:val="0"/>
        </w:rPr>
        <w:t xml:space="preserve">Desarrollo del análisis:</w:t>
      </w:r>
    </w:p>
    <w:p w:rsidR="00000000" w:rsidDel="00000000" w:rsidP="00000000" w:rsidRDefault="00000000" w:rsidRPr="00000000" w14:paraId="00000014">
      <w:pPr>
        <w:spacing w:after="240" w:before="240" w:lineRule="auto"/>
        <w:ind w:left="1080" w:hanging="360"/>
        <w:jc w:val="both"/>
        <w:rPr>
          <w:b w:val="1"/>
          <w:sz w:val="24"/>
          <w:szCs w:val="24"/>
        </w:rPr>
      </w:pPr>
      <w:r w:rsidDel="00000000" w:rsidR="00000000" w:rsidRPr="00000000">
        <w:rPr>
          <w:b w:val="1"/>
          <w:sz w:val="24"/>
          <w:szCs w:val="24"/>
          <w:rtl w:val="0"/>
        </w:rPr>
        <w:t xml:space="preserve">1.</w:t>
      </w:r>
      <w:r w:rsidDel="00000000" w:rsidR="00000000" w:rsidRPr="00000000">
        <w:rPr>
          <w:rFonts w:ascii="Times New Roman" w:cs="Times New Roman" w:eastAsia="Times New Roman" w:hAnsi="Times New Roman"/>
          <w:b w:val="1"/>
          <w:sz w:val="14"/>
          <w:szCs w:val="14"/>
          <w:rtl w:val="0"/>
        </w:rPr>
        <w:tab/>
      </w:r>
      <w:r w:rsidDel="00000000" w:rsidR="00000000" w:rsidRPr="00000000">
        <w:rPr>
          <w:b w:val="1"/>
          <w:sz w:val="24"/>
          <w:szCs w:val="24"/>
          <w:rtl w:val="0"/>
        </w:rPr>
        <w:t xml:space="preserve">Revise el caso clínico y plantee el principal problema ético que de él se desprende. ¿Qué valores y/o principios están en conflicto? Argumente.</w:t>
      </w:r>
    </w:p>
    <w:p w:rsidR="00000000" w:rsidDel="00000000" w:rsidP="00000000" w:rsidRDefault="00000000" w:rsidRPr="00000000" w14:paraId="00000015">
      <w:pPr>
        <w:spacing w:after="240" w:before="240" w:lineRule="auto"/>
        <w:ind w:left="1080" w:hanging="360"/>
        <w:jc w:val="both"/>
        <w:rPr>
          <w:sz w:val="24"/>
          <w:szCs w:val="24"/>
        </w:rPr>
      </w:pPr>
      <w:r w:rsidDel="00000000" w:rsidR="00000000" w:rsidRPr="00000000">
        <w:rPr>
          <w:sz w:val="24"/>
          <w:szCs w:val="24"/>
          <w:rtl w:val="0"/>
        </w:rPr>
        <w:t xml:space="preserve">El problema ético es la oposición entre los deseos del paciente de no seguir su tratamiento, y lo que los médicos y la familia quieren para seguir la continuidad del tratamiento y así, con la vida del paciente</w:t>
      </w:r>
    </w:p>
    <w:p w:rsidR="00000000" w:rsidDel="00000000" w:rsidP="00000000" w:rsidRDefault="00000000" w:rsidRPr="00000000" w14:paraId="00000016">
      <w:pPr>
        <w:spacing w:after="240" w:before="240" w:lineRule="auto"/>
        <w:ind w:left="1080" w:hanging="360"/>
        <w:jc w:val="both"/>
        <w:rPr>
          <w:sz w:val="24"/>
          <w:szCs w:val="24"/>
        </w:rPr>
      </w:pPr>
      <w:r w:rsidDel="00000000" w:rsidR="00000000" w:rsidRPr="00000000">
        <w:rPr>
          <w:sz w:val="24"/>
          <w:szCs w:val="24"/>
          <w:rtl w:val="0"/>
        </w:rPr>
        <w:t xml:space="preserve">   </w:t>
      </w:r>
      <w:r w:rsidDel="00000000" w:rsidR="00000000" w:rsidRPr="00000000">
        <w:rPr>
          <w:sz w:val="24"/>
          <w:szCs w:val="24"/>
          <w:rtl w:val="0"/>
        </w:rPr>
        <w:t xml:space="preserve">Uno de los principales principios que está siendo afectado en esta situación es la autonomía del paciente para poder tomar sus propias decisiones con respecto al curso de su tratamiento. En este caso en particular, no se respeta la decisión de Carlos de no asistir a una nueva HD.</w:t>
      </w:r>
    </w:p>
    <w:p w:rsidR="00000000" w:rsidDel="00000000" w:rsidP="00000000" w:rsidRDefault="00000000" w:rsidRPr="00000000" w14:paraId="00000017">
      <w:pPr>
        <w:spacing w:after="240" w:before="240" w:lineRule="auto"/>
        <w:ind w:left="1080" w:hanging="360"/>
        <w:jc w:val="both"/>
        <w:rPr>
          <w:sz w:val="24"/>
          <w:szCs w:val="24"/>
        </w:rPr>
      </w:pPr>
      <w:r w:rsidDel="00000000" w:rsidR="00000000" w:rsidRPr="00000000">
        <w:rPr>
          <w:sz w:val="24"/>
          <w:szCs w:val="24"/>
          <w:rtl w:val="0"/>
        </w:rPr>
        <w:t xml:space="preserve">    Otro principio en conflicto es el respeto, ya que el paciente decide por su cuenta no adherirse al tratamiento, dando a conocer sus razones personales, y a pesar de que esté atentando contra su posible recuperación, se debe respetar de todas maneras su decisión ya que es el paciente quien finalmente decide.</w:t>
      </w:r>
    </w:p>
    <w:p w:rsidR="00000000" w:rsidDel="00000000" w:rsidP="00000000" w:rsidRDefault="00000000" w:rsidRPr="00000000" w14:paraId="00000018">
      <w:pPr>
        <w:spacing w:after="240" w:before="240" w:lineRule="auto"/>
        <w:ind w:left="1080" w:hanging="360"/>
        <w:jc w:val="both"/>
        <w:rPr>
          <w:sz w:val="24"/>
          <w:szCs w:val="24"/>
        </w:rPr>
      </w:pPr>
      <w:r w:rsidDel="00000000" w:rsidR="00000000" w:rsidRPr="00000000">
        <w:rPr>
          <w:sz w:val="24"/>
          <w:szCs w:val="24"/>
          <w:rtl w:val="0"/>
        </w:rPr>
        <w:t xml:space="preserve">  Un tercer valor que se ve en conflicto es la dignidad, el cual se ve expresado en el mismo relato cuando se habla sobre “entender la muerte como un acto humano” respetando la dignidad humana, lo cual nos lleva a un controvertido tema que sería la eutanasia. Este va estrechamente de la mano junto con la autonomía en donde se da la opción de decidir al paciente en relación a su futuro con el fin de saber la disposición del paciente a quizás no querer seguir con el curso de tratamiento significando una disminución de su calidad de vida significativa.</w:t>
      </w:r>
    </w:p>
    <w:p w:rsidR="00000000" w:rsidDel="00000000" w:rsidP="00000000" w:rsidRDefault="00000000" w:rsidRPr="00000000" w14:paraId="00000019">
      <w:pPr>
        <w:spacing w:after="240" w:before="240" w:lineRule="auto"/>
        <w:ind w:left="1080" w:hanging="360"/>
        <w:jc w:val="both"/>
        <w:rPr>
          <w:b w:val="1"/>
          <w:sz w:val="24"/>
          <w:szCs w:val="24"/>
        </w:rPr>
      </w:pPr>
      <w:r w:rsidDel="00000000" w:rsidR="00000000" w:rsidRPr="00000000">
        <w:rPr>
          <w:b w:val="1"/>
          <w:sz w:val="24"/>
          <w:szCs w:val="24"/>
          <w:rtl w:val="0"/>
        </w:rPr>
        <w:t xml:space="preserve">2.</w:t>
      </w:r>
      <w:r w:rsidDel="00000000" w:rsidR="00000000" w:rsidRPr="00000000">
        <w:rPr>
          <w:rFonts w:ascii="Times New Roman" w:cs="Times New Roman" w:eastAsia="Times New Roman" w:hAnsi="Times New Roman"/>
          <w:b w:val="1"/>
          <w:sz w:val="14"/>
          <w:szCs w:val="14"/>
          <w:rtl w:val="0"/>
        </w:rPr>
        <w:tab/>
      </w:r>
      <w:r w:rsidDel="00000000" w:rsidR="00000000" w:rsidRPr="00000000">
        <w:rPr>
          <w:b w:val="1"/>
          <w:sz w:val="24"/>
          <w:szCs w:val="24"/>
          <w:rtl w:val="0"/>
        </w:rPr>
        <w:t xml:space="preserve">¿Cuáles son los cursos de acción posibles?</w:t>
      </w:r>
    </w:p>
    <w:p w:rsidR="00000000" w:rsidDel="00000000" w:rsidP="00000000" w:rsidRDefault="00000000" w:rsidRPr="00000000" w14:paraId="0000001A">
      <w:pPr>
        <w:spacing w:after="240" w:before="240" w:lineRule="auto"/>
        <w:ind w:left="1080" w:hanging="360"/>
        <w:jc w:val="both"/>
        <w:rPr>
          <w:sz w:val="24"/>
          <w:szCs w:val="24"/>
        </w:rPr>
      </w:pPr>
      <w:r w:rsidDel="00000000" w:rsidR="00000000" w:rsidRPr="00000000">
        <w:rPr>
          <w:sz w:val="24"/>
          <w:szCs w:val="24"/>
          <w:rtl w:val="0"/>
        </w:rPr>
        <w:t xml:space="preserve">Dentro de los cursos de acción posibles </w:t>
      </w:r>
    </w:p>
    <w:p w:rsidR="00000000" w:rsidDel="00000000" w:rsidP="00000000" w:rsidRDefault="00000000" w:rsidRPr="00000000" w14:paraId="0000001B">
      <w:pPr>
        <w:numPr>
          <w:ilvl w:val="0"/>
          <w:numId w:val="1"/>
        </w:numPr>
        <w:spacing w:after="0" w:afterAutospacing="0" w:before="240" w:lineRule="auto"/>
        <w:ind w:left="1440" w:hanging="360"/>
        <w:jc w:val="both"/>
        <w:rPr>
          <w:sz w:val="24"/>
          <w:szCs w:val="24"/>
          <w:u w:val="none"/>
        </w:rPr>
      </w:pPr>
      <w:r w:rsidDel="00000000" w:rsidR="00000000" w:rsidRPr="00000000">
        <w:rPr>
          <w:sz w:val="24"/>
          <w:szCs w:val="24"/>
          <w:rtl w:val="0"/>
        </w:rPr>
        <w:t xml:space="preserve">Está la posibilidad de que no respeten la decisión de Carlos y este se vea obligado a permanecer en el centro de diálisis. Situación que sería sumamente poco ética y reprochable </w:t>
      </w:r>
    </w:p>
    <w:p w:rsidR="00000000" w:rsidDel="00000000" w:rsidP="00000000" w:rsidRDefault="00000000" w:rsidRPr="00000000" w14:paraId="0000001C">
      <w:pPr>
        <w:numPr>
          <w:ilvl w:val="0"/>
          <w:numId w:val="1"/>
        </w:numPr>
        <w:spacing w:after="0" w:afterAutospacing="0" w:before="0" w:beforeAutospacing="0" w:lineRule="auto"/>
        <w:ind w:left="1440" w:hanging="360"/>
        <w:jc w:val="both"/>
        <w:rPr>
          <w:sz w:val="24"/>
          <w:szCs w:val="24"/>
          <w:u w:val="none"/>
        </w:rPr>
      </w:pPr>
      <w:r w:rsidDel="00000000" w:rsidR="00000000" w:rsidRPr="00000000">
        <w:rPr>
          <w:sz w:val="24"/>
          <w:szCs w:val="24"/>
          <w:rtl w:val="0"/>
        </w:rPr>
        <w:t xml:space="preserve">Otra opción es que respeten a Carlos, sin mayor insistencia (al contrario de la enfermera), que lo dejen ir a su hogar y no le rebatan nada</w:t>
      </w:r>
    </w:p>
    <w:p w:rsidR="00000000" w:rsidDel="00000000" w:rsidP="00000000" w:rsidRDefault="00000000" w:rsidRPr="00000000" w14:paraId="0000001D">
      <w:pPr>
        <w:numPr>
          <w:ilvl w:val="0"/>
          <w:numId w:val="1"/>
        </w:numPr>
        <w:spacing w:after="240" w:before="0" w:beforeAutospacing="0" w:lineRule="auto"/>
        <w:ind w:left="1440" w:hanging="360"/>
        <w:jc w:val="both"/>
        <w:rPr>
          <w:sz w:val="24"/>
          <w:szCs w:val="24"/>
          <w:u w:val="none"/>
        </w:rPr>
      </w:pPr>
      <w:r w:rsidDel="00000000" w:rsidR="00000000" w:rsidRPr="00000000">
        <w:rPr>
          <w:sz w:val="24"/>
          <w:szCs w:val="24"/>
          <w:rtl w:val="0"/>
        </w:rPr>
        <w:t xml:space="preserve">El </w:t>
      </w:r>
    </w:p>
    <w:p w:rsidR="00000000" w:rsidDel="00000000" w:rsidP="00000000" w:rsidRDefault="00000000" w:rsidRPr="00000000" w14:paraId="0000001E">
      <w:pPr>
        <w:spacing w:after="240" w:before="240" w:lineRule="auto"/>
        <w:ind w:left="1080" w:hanging="360"/>
        <w:jc w:val="both"/>
        <w:rPr>
          <w:sz w:val="24"/>
          <w:szCs w:val="24"/>
        </w:rPr>
      </w:pPr>
      <w:r w:rsidDel="00000000" w:rsidR="00000000" w:rsidRPr="00000000">
        <w:rPr>
          <w:rtl w:val="0"/>
        </w:rPr>
      </w:r>
    </w:p>
    <w:p w:rsidR="00000000" w:rsidDel="00000000" w:rsidP="00000000" w:rsidRDefault="00000000" w:rsidRPr="00000000" w14:paraId="0000001F">
      <w:pPr>
        <w:spacing w:after="240" w:before="240" w:lineRule="auto"/>
        <w:ind w:left="1080" w:hanging="360"/>
        <w:jc w:val="both"/>
        <w:rPr>
          <w:b w:val="1"/>
          <w:sz w:val="24"/>
          <w:szCs w:val="24"/>
        </w:rPr>
      </w:pPr>
      <w:r w:rsidDel="00000000" w:rsidR="00000000" w:rsidRPr="00000000">
        <w:rPr>
          <w:b w:val="1"/>
          <w:sz w:val="24"/>
          <w:szCs w:val="24"/>
          <w:rtl w:val="0"/>
        </w:rPr>
        <w:t xml:space="preserve">3.</w:t>
      </w:r>
      <w:r w:rsidDel="00000000" w:rsidR="00000000" w:rsidRPr="00000000">
        <w:rPr>
          <w:rFonts w:ascii="Times New Roman" w:cs="Times New Roman" w:eastAsia="Times New Roman" w:hAnsi="Times New Roman"/>
          <w:b w:val="1"/>
          <w:sz w:val="14"/>
          <w:szCs w:val="14"/>
          <w:rtl w:val="0"/>
        </w:rPr>
        <w:tab/>
      </w:r>
      <w:r w:rsidDel="00000000" w:rsidR="00000000" w:rsidRPr="00000000">
        <w:rPr>
          <w:b w:val="1"/>
          <w:sz w:val="24"/>
          <w:szCs w:val="24"/>
          <w:rtl w:val="0"/>
        </w:rPr>
        <w:t xml:space="preserve">¿Cuál es el mejor curso de acción desde su perspectiva? Argumente.</w:t>
      </w:r>
    </w:p>
    <w:p w:rsidR="00000000" w:rsidDel="00000000" w:rsidP="00000000" w:rsidRDefault="00000000" w:rsidRPr="00000000" w14:paraId="00000020">
      <w:pPr>
        <w:spacing w:after="240" w:before="240" w:lineRule="auto"/>
        <w:ind w:left="1440" w:firstLine="0"/>
        <w:jc w:val="both"/>
        <w:rPr>
          <w:sz w:val="24"/>
          <w:szCs w:val="24"/>
        </w:rPr>
      </w:pPr>
      <w:r w:rsidDel="00000000" w:rsidR="00000000" w:rsidRPr="00000000">
        <w:rPr>
          <w:sz w:val="24"/>
          <w:szCs w:val="24"/>
          <w:rtl w:val="0"/>
        </w:rPr>
        <w:t xml:space="preserve">Sin duda se debe r</w:t>
      </w:r>
      <w:r w:rsidDel="00000000" w:rsidR="00000000" w:rsidRPr="00000000">
        <w:rPr>
          <w:sz w:val="24"/>
          <w:szCs w:val="24"/>
          <w:rtl w:val="0"/>
        </w:rPr>
        <w:t xml:space="preserve">espetar la decisión de Carlos, sin obligarlo a seguir con la diálisis, escuchar su sentir y sus pensamientos, el paciente manifiesta que está cansado del tratamiento y desea descansar. Esto es válido, sin embargo los profesionales de la salud también deben considerar que esto puede ser una decisión impulsiva originada por su difícil condición de vida. Es por esto que se insiste y se siguen mandando ambulancias y patrullas. No obstante, hay un límite, si bien es correcto insistir un poco por si es que el paciente cambia de opinión, también deben ser respetados sus deseos,  ya que este poder de decisión del paciente es un derecho irreprochable en la práctica clínica. Entonces, es fundamental respetar su decisión, pero también, asegurar una asesoría profesional con un psicólogo y mantener el apoyo del equipo médico. Por una parte para que se entregue la información completa de las consecuencias de su decisión, para que esta sea consciente y segura, además de descartar la influencia de una posible depresión. Por otro lado, este paciente está decidiendo dejar el tratamiento que lo mantiene en vida, para poder disfrutar plenamente sus últimos días, esto definitivamente lo podría lograr aún mejor con el apoyo de un profesional. Además, se ve que la familia se ve dificultada en aceptar la decisión de Carlos, es por esto que también necesitará tratamiento psicológico porque es una situación difícil e impactante. Por último, se debe considerar otorgarle asesoría en salud mental a los profesionales médicos que realizaban la HD a Carlos ya que llevaban 12 años relacionándose con él y esta situación puede ser dolorosa y difícil de manejar en el equipo médico.</w:t>
      </w:r>
    </w:p>
    <w:p w:rsidR="00000000" w:rsidDel="00000000" w:rsidP="00000000" w:rsidRDefault="00000000" w:rsidRPr="00000000" w14:paraId="00000021">
      <w:pPr>
        <w:spacing w:after="240" w:before="240" w:lineRule="auto"/>
        <w:ind w:left="1440" w:firstLine="0"/>
        <w:jc w:val="both"/>
        <w:rPr/>
      </w:pPr>
      <w:r w:rsidDel="00000000" w:rsidR="00000000" w:rsidRPr="00000000">
        <w:rPr>
          <w:sz w:val="24"/>
          <w:szCs w:val="24"/>
          <w:rtl w:val="0"/>
        </w:rPr>
        <w:t xml:space="preserve">En resumen, es importante apoyar al paciente en su decisión y a su familia en esta situación tan compleja, para así acompañarlos hasta el final de la vida de Carlos con el objetivo de darle una muerte digna y tranquila.</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